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7CCB1" w14:textId="4A666BE0" w:rsidR="004B0D42" w:rsidRPr="00166908" w:rsidRDefault="0030349A">
      <w:pPr>
        <w:rPr>
          <w:b/>
        </w:rPr>
      </w:pPr>
      <w:bookmarkStart w:id="0" w:name="_GoBack"/>
      <w:bookmarkEnd w:id="0"/>
      <w:r w:rsidRPr="00166908">
        <w:rPr>
          <w:b/>
        </w:rPr>
        <w:t>JOB DESCRIPTION FOR SALMON RIB BAKE Silent Auction COORDINATOR</w:t>
      </w:r>
    </w:p>
    <w:p w14:paraId="56453BD4" w14:textId="77777777" w:rsidR="0022021A" w:rsidRPr="00166908" w:rsidRDefault="0022021A">
      <w:pPr>
        <w:rPr>
          <w:b/>
        </w:rPr>
      </w:pPr>
    </w:p>
    <w:p w14:paraId="76F44CA2" w14:textId="77777777" w:rsidR="0030349A" w:rsidRPr="00166908" w:rsidRDefault="0030349A"/>
    <w:p w14:paraId="152CD4BF" w14:textId="396EC5A3" w:rsidR="0030349A" w:rsidRPr="00166908" w:rsidRDefault="0022021A" w:rsidP="0022021A">
      <w:pPr>
        <w:pStyle w:val="ListParagraph"/>
        <w:numPr>
          <w:ilvl w:val="0"/>
          <w:numId w:val="2"/>
        </w:numPr>
      </w:pPr>
      <w:r w:rsidRPr="00166908">
        <w:t>Timeline for Silent Auction coordinator available.</w:t>
      </w:r>
    </w:p>
    <w:p w14:paraId="73EA5A75" w14:textId="6FF5A107" w:rsidR="0030349A" w:rsidRDefault="0030349A" w:rsidP="0030349A">
      <w:pPr>
        <w:pStyle w:val="ListParagraph"/>
        <w:numPr>
          <w:ilvl w:val="0"/>
          <w:numId w:val="2"/>
        </w:numPr>
      </w:pPr>
      <w:r w:rsidRPr="00166908">
        <w:t>Attend monthly meetings for the Salmon Rib Bake (SRB) committee meetings to report Silent Auction (SA) progress.</w:t>
      </w:r>
    </w:p>
    <w:p w14:paraId="3D2F785D" w14:textId="6A7FCCB1" w:rsidR="00402D13" w:rsidRPr="00166908" w:rsidRDefault="00402D13" w:rsidP="0030349A">
      <w:pPr>
        <w:pStyle w:val="ListParagraph"/>
        <w:numPr>
          <w:ilvl w:val="0"/>
          <w:numId w:val="2"/>
        </w:numPr>
      </w:pPr>
      <w:r>
        <w:t>January – send solicitation letter plus procurement letter to Events, Activities (Pierce &amp; King County) Check with Doug Shaffer.</w:t>
      </w:r>
    </w:p>
    <w:p w14:paraId="009D27C1" w14:textId="5FD8BB47" w:rsidR="006E32BC" w:rsidRPr="00166908" w:rsidRDefault="006E32BC" w:rsidP="0030349A">
      <w:pPr>
        <w:pStyle w:val="ListParagraph"/>
        <w:numPr>
          <w:ilvl w:val="0"/>
          <w:numId w:val="2"/>
        </w:numPr>
      </w:pPr>
      <w:r w:rsidRPr="00166908">
        <w:t xml:space="preserve">Early on, determine if there will be an “Art Auction,” </w:t>
      </w:r>
      <w:r w:rsidR="00791DB4" w:rsidRPr="00166908">
        <w:t>(</w:t>
      </w:r>
      <w:r w:rsidR="006D1858" w:rsidRPr="00166908">
        <w:t xml:space="preserve">previously </w:t>
      </w:r>
      <w:r w:rsidR="00791DB4" w:rsidRPr="00166908">
        <w:t xml:space="preserve">donated by John Larson) </w:t>
      </w:r>
      <w:r w:rsidRPr="00166908">
        <w:t>first held in 2018 and coordinated by Lynne Jacobsen and Eileen Hadden</w:t>
      </w:r>
      <w:r w:rsidR="00BD37E8" w:rsidRPr="00166908">
        <w:t>.</w:t>
      </w:r>
    </w:p>
    <w:p w14:paraId="280AC44C" w14:textId="46A62C13" w:rsidR="0030349A" w:rsidRPr="00166908" w:rsidRDefault="0030349A" w:rsidP="0030349A">
      <w:pPr>
        <w:pStyle w:val="ListParagraph"/>
        <w:numPr>
          <w:ilvl w:val="0"/>
          <w:numId w:val="2"/>
        </w:numPr>
      </w:pPr>
      <w:r w:rsidRPr="00166908">
        <w:t xml:space="preserve">Coordinate local solicitors (4-6) and mail solicitations for SA items from former donors and new donors </w:t>
      </w:r>
      <w:r w:rsidR="00791DB4" w:rsidRPr="00166908">
        <w:t>(</w:t>
      </w:r>
      <w:r w:rsidR="006D1858" w:rsidRPr="00166908">
        <w:t xml:space="preserve">former year spreadsheets, </w:t>
      </w:r>
      <w:r w:rsidR="00791DB4" w:rsidRPr="00166908">
        <w:t xml:space="preserve">phone script, donation form, and donor </w:t>
      </w:r>
      <w:r w:rsidR="001A3B6B" w:rsidRPr="00166908">
        <w:t>procurement</w:t>
      </w:r>
      <w:r w:rsidR="00791DB4" w:rsidRPr="00166908">
        <w:t xml:space="preserve"> letter available)</w:t>
      </w:r>
      <w:r w:rsidR="00536D7A" w:rsidRPr="00166908">
        <w:t xml:space="preserve">. Begin soliciting in </w:t>
      </w:r>
      <w:proofErr w:type="spellStart"/>
      <w:r w:rsidR="00402D13">
        <w:t>March</w:t>
      </w:r>
      <w:r w:rsidR="00536D7A" w:rsidRPr="00166908">
        <w:t>April</w:t>
      </w:r>
      <w:proofErr w:type="spellEnd"/>
      <w:r w:rsidR="00536D7A" w:rsidRPr="00166908">
        <w:t>.</w:t>
      </w:r>
    </w:p>
    <w:p w14:paraId="40195F64" w14:textId="1479172B" w:rsidR="0030349A" w:rsidRPr="00166908" w:rsidRDefault="0030349A" w:rsidP="0030349A">
      <w:pPr>
        <w:pStyle w:val="ListParagraph"/>
        <w:numPr>
          <w:ilvl w:val="0"/>
          <w:numId w:val="2"/>
        </w:numPr>
      </w:pPr>
      <w:r w:rsidRPr="00166908">
        <w:t xml:space="preserve">Coordinate the balance of donations – art, handcrafted items, event tickets, antiques, jewelry, </w:t>
      </w:r>
      <w:r w:rsidR="006D1858" w:rsidRPr="00166908">
        <w:t xml:space="preserve">island </w:t>
      </w:r>
      <w:r w:rsidRPr="00166908">
        <w:t xml:space="preserve">landscaping services, </w:t>
      </w:r>
      <w:r w:rsidR="006D1858" w:rsidRPr="00166908">
        <w:t xml:space="preserve">collectables, </w:t>
      </w:r>
      <w:r w:rsidRPr="00166908">
        <w:t xml:space="preserve">gift baskets, etc. </w:t>
      </w:r>
    </w:p>
    <w:p w14:paraId="286D651F" w14:textId="7E15AA01" w:rsidR="0030349A" w:rsidRPr="00166908" w:rsidRDefault="0030349A" w:rsidP="0030349A">
      <w:pPr>
        <w:pStyle w:val="ListParagraph"/>
        <w:numPr>
          <w:ilvl w:val="0"/>
          <w:numId w:val="2"/>
        </w:numPr>
      </w:pPr>
      <w:r w:rsidRPr="00166908">
        <w:t xml:space="preserve">Set meetings for the SA committee – typically 1 in February, April, </w:t>
      </w:r>
      <w:r w:rsidR="001A3B6B" w:rsidRPr="00166908">
        <w:t xml:space="preserve">May, </w:t>
      </w:r>
      <w:r w:rsidRPr="00166908">
        <w:t>June</w:t>
      </w:r>
      <w:r w:rsidR="00402D13">
        <w:t>, as needed.</w:t>
      </w:r>
    </w:p>
    <w:p w14:paraId="07CD13B5" w14:textId="77777777" w:rsidR="0030349A" w:rsidRPr="00166908" w:rsidRDefault="006E32BC" w:rsidP="0030349A">
      <w:pPr>
        <w:pStyle w:val="ListParagraph"/>
        <w:numPr>
          <w:ilvl w:val="0"/>
          <w:numId w:val="2"/>
        </w:numPr>
      </w:pPr>
      <w:r w:rsidRPr="00166908">
        <w:t>Reach out</w:t>
      </w:r>
      <w:r w:rsidR="0030349A" w:rsidRPr="00166908">
        <w:t xml:space="preserve"> for donations through </w:t>
      </w:r>
      <w:r w:rsidRPr="00166908">
        <w:t>Sounder, Facebook, island meetings, etc.</w:t>
      </w:r>
    </w:p>
    <w:p w14:paraId="6179B821" w14:textId="22776DBA" w:rsidR="006E32BC" w:rsidRPr="00166908" w:rsidRDefault="006E32BC" w:rsidP="0030349A">
      <w:pPr>
        <w:pStyle w:val="ListParagraph"/>
        <w:numPr>
          <w:ilvl w:val="0"/>
          <w:numId w:val="2"/>
        </w:numPr>
      </w:pPr>
      <w:r w:rsidRPr="00166908">
        <w:t>Secure volunteer to keep records via Xcel of donated items, donors, value, and eventually the Bid sheets</w:t>
      </w:r>
      <w:r w:rsidR="00402D13">
        <w:t xml:space="preserve"> and displays, when appropriate</w:t>
      </w:r>
      <w:r w:rsidR="00791DB4" w:rsidRPr="00166908">
        <w:t xml:space="preserve"> (current volunteer and samples available)</w:t>
      </w:r>
      <w:r w:rsidR="00402D13">
        <w:t xml:space="preserve"> 141 items in 2021, good number.</w:t>
      </w:r>
    </w:p>
    <w:p w14:paraId="1599BEBB" w14:textId="10E0B092" w:rsidR="006E32BC" w:rsidRPr="00166908" w:rsidRDefault="006E32BC" w:rsidP="0030349A">
      <w:pPr>
        <w:pStyle w:val="ListParagraph"/>
        <w:numPr>
          <w:ilvl w:val="0"/>
          <w:numId w:val="2"/>
        </w:numPr>
      </w:pPr>
      <w:r w:rsidRPr="00166908">
        <w:t xml:space="preserve">Update the tax letter that each solicitor </w:t>
      </w:r>
      <w:r w:rsidR="00F3759A" w:rsidRPr="00166908">
        <w:t xml:space="preserve">signs and </w:t>
      </w:r>
      <w:r w:rsidRPr="00166908">
        <w:t>sends to each of their donors after the SA.</w:t>
      </w:r>
      <w:r w:rsidR="00791DB4" w:rsidRPr="00166908">
        <w:t xml:space="preserve"> (2019 sample)</w:t>
      </w:r>
    </w:p>
    <w:p w14:paraId="4636BF42" w14:textId="6DCE82A7" w:rsidR="006E32BC" w:rsidRPr="00166908" w:rsidRDefault="006E32BC" w:rsidP="0030349A">
      <w:pPr>
        <w:pStyle w:val="ListParagraph"/>
        <w:numPr>
          <w:ilvl w:val="0"/>
          <w:numId w:val="2"/>
        </w:numPr>
      </w:pPr>
      <w:r w:rsidRPr="00166908">
        <w:t>Secure volunteers for the Silent Auction – Set-up volunteers for day before</w:t>
      </w:r>
      <w:r w:rsidR="00402D13">
        <w:t xml:space="preserve"> set-up</w:t>
      </w:r>
      <w:r w:rsidRPr="00166908">
        <w:t>, cashiers, credit card sales, auction monitors, etc.</w:t>
      </w:r>
      <w:r w:rsidR="00791DB4" w:rsidRPr="00166908">
        <w:t xml:space="preserve"> ((20</w:t>
      </w:r>
      <w:r w:rsidR="00402D13">
        <w:t>21</w:t>
      </w:r>
      <w:r w:rsidR="00791DB4" w:rsidRPr="00166908">
        <w:t xml:space="preserve"> list available)</w:t>
      </w:r>
    </w:p>
    <w:p w14:paraId="3D543113" w14:textId="54B7AFD1" w:rsidR="006E32BC" w:rsidRPr="00166908" w:rsidRDefault="00BD37E8" w:rsidP="0030349A">
      <w:pPr>
        <w:pStyle w:val="ListParagraph"/>
        <w:numPr>
          <w:ilvl w:val="0"/>
          <w:numId w:val="2"/>
        </w:numPr>
      </w:pPr>
      <w:r w:rsidRPr="00166908">
        <w:t>Plan storage of donated auction items in the AB storage room</w:t>
      </w:r>
      <w:r w:rsidR="0073550B" w:rsidRPr="00166908">
        <w:t xml:space="preserve"> or</w:t>
      </w:r>
      <w:r w:rsidR="00402D13">
        <w:t xml:space="preserve"> empty cupboards in kitchen.</w:t>
      </w:r>
    </w:p>
    <w:p w14:paraId="61EB8788" w14:textId="053D5E9F" w:rsidR="00BD37E8" w:rsidRPr="00166908" w:rsidRDefault="00BD37E8" w:rsidP="00BD37E8">
      <w:pPr>
        <w:pStyle w:val="ListParagraph"/>
        <w:numPr>
          <w:ilvl w:val="0"/>
          <w:numId w:val="2"/>
        </w:numPr>
      </w:pPr>
      <w:r w:rsidRPr="00166908">
        <w:t xml:space="preserve">Coordinate with AIHS publicity director to create the SRB flyer that is usually distributed by Brian Getz for a fee. Publicity in the form </w:t>
      </w:r>
      <w:r w:rsidR="0073550B" w:rsidRPr="00166908">
        <w:t xml:space="preserve">of </w:t>
      </w:r>
      <w:r w:rsidRPr="00166908">
        <w:t>a poster promoted by the AIHS publicity director and Art instructor, Lynne Jacobsen, will be printed and distributed in the University Place/Tacoma area</w:t>
      </w:r>
      <w:r w:rsidR="00402D13">
        <w:t xml:space="preserve"> plus donor businesses</w:t>
      </w:r>
      <w:r w:rsidRPr="00166908">
        <w:t>.</w:t>
      </w:r>
      <w:r w:rsidR="002F1023" w:rsidRPr="00166908">
        <w:t xml:space="preserve"> Advertise </w:t>
      </w:r>
      <w:r w:rsidR="00402D13">
        <w:t xml:space="preserve">a few </w:t>
      </w:r>
      <w:r w:rsidR="002F1023" w:rsidRPr="00166908">
        <w:t>auction</w:t>
      </w:r>
      <w:r w:rsidR="00402D13">
        <w:t xml:space="preserve"> or general items</w:t>
      </w:r>
      <w:r w:rsidR="002F1023" w:rsidRPr="00166908">
        <w:t xml:space="preserve"> list on AIHS website.</w:t>
      </w:r>
    </w:p>
    <w:p w14:paraId="6C687AFC" w14:textId="52CD0861" w:rsidR="00791DB4" w:rsidRDefault="00BD37E8" w:rsidP="00402D13">
      <w:pPr>
        <w:pStyle w:val="ListParagraph"/>
        <w:numPr>
          <w:ilvl w:val="0"/>
          <w:numId w:val="2"/>
        </w:numPr>
      </w:pPr>
      <w:r w:rsidRPr="00166908">
        <w:t xml:space="preserve">Organize and set up auction tables the day before the auction. Usually a “Red and Blue” auction, with distribution of auction items </w:t>
      </w:r>
      <w:r w:rsidR="00F3759A" w:rsidRPr="00166908">
        <w:t>(choosing the higher $ items for the 2</w:t>
      </w:r>
      <w:r w:rsidR="00F3759A" w:rsidRPr="00166908">
        <w:rPr>
          <w:vertAlign w:val="superscript"/>
        </w:rPr>
        <w:t>nd</w:t>
      </w:r>
      <w:r w:rsidR="00F3759A" w:rsidRPr="00166908">
        <w:t xml:space="preserve"> auction </w:t>
      </w:r>
      <w:r w:rsidRPr="00166908">
        <w:t>– half the tables for each color helps designate which auction and when it will be closed. More info available.</w:t>
      </w:r>
      <w:r w:rsidR="00402D13">
        <w:t xml:space="preserve"> 2021, 40% red (north end, 6 tables), 60% blue (south end, 9 8’ tables). </w:t>
      </w:r>
      <w:r w:rsidR="00791DB4" w:rsidRPr="00166908">
        <w:t>(Step-by-step directions available</w:t>
      </w:r>
      <w:r w:rsidR="00402D13">
        <w:t>, plus auction monitors directions).</w:t>
      </w:r>
    </w:p>
    <w:p w14:paraId="1EC761DC" w14:textId="3A2A06DF" w:rsidR="00402D13" w:rsidRDefault="00402D13" w:rsidP="00402D13">
      <w:pPr>
        <w:pStyle w:val="ListParagraph"/>
        <w:numPr>
          <w:ilvl w:val="0"/>
          <w:numId w:val="2"/>
        </w:numPr>
      </w:pPr>
      <w:r>
        <w:t xml:space="preserve">Day of: Open at 10 for volunteers and early arrivals, </w:t>
      </w:r>
      <w:r w:rsidR="00FB6ECC">
        <w:t xml:space="preserve">red closes at 1:30, blue at 2:30. </w:t>
      </w:r>
    </w:p>
    <w:p w14:paraId="79567180" w14:textId="044997BC" w:rsidR="00FB6ECC" w:rsidRPr="00166908" w:rsidRDefault="00FB6ECC" w:rsidP="00402D13">
      <w:pPr>
        <w:pStyle w:val="ListParagraph"/>
        <w:numPr>
          <w:ilvl w:val="0"/>
          <w:numId w:val="2"/>
        </w:numPr>
      </w:pPr>
      <w:r>
        <w:t xml:space="preserve">2021 – 60 credit card transactions (charge $1/per to cover fees), 77 cash or check. Cash register available in kit storage. Check-out tables at north end works well. </w:t>
      </w:r>
    </w:p>
    <w:p w14:paraId="60748BC2" w14:textId="69792E73" w:rsidR="00791DB4" w:rsidRPr="00166908" w:rsidRDefault="00791DB4" w:rsidP="00791DB4">
      <w:pPr>
        <w:pStyle w:val="ListParagraph"/>
        <w:numPr>
          <w:ilvl w:val="0"/>
          <w:numId w:val="2"/>
        </w:numPr>
      </w:pPr>
      <w:r w:rsidRPr="00166908">
        <w:t>Debrief with SA committee within a week.</w:t>
      </w:r>
      <w:r w:rsidR="00166908">
        <w:t xml:space="preserve"> </w:t>
      </w:r>
      <w:r w:rsidR="00995C7C">
        <w:t xml:space="preserve">What worked, what didn’t and how to improve. </w:t>
      </w:r>
      <w:r w:rsidR="00166908">
        <w:t>Save suggestions for next year.</w:t>
      </w:r>
    </w:p>
    <w:p w14:paraId="3937E7A0" w14:textId="5C54650F" w:rsidR="00791DB4" w:rsidRPr="00166908" w:rsidRDefault="00791DB4" w:rsidP="00791DB4">
      <w:pPr>
        <w:pStyle w:val="ListParagraph"/>
        <w:numPr>
          <w:ilvl w:val="0"/>
          <w:numId w:val="2"/>
        </w:numPr>
      </w:pPr>
      <w:r w:rsidRPr="00166908">
        <w:t>Attend wrap-up SRB dinner with SRB committee to share</w:t>
      </w:r>
      <w:r w:rsidR="00995C7C">
        <w:t>/</w:t>
      </w:r>
      <w:r w:rsidRPr="00166908">
        <w:t>debrief (future improvements)</w:t>
      </w:r>
    </w:p>
    <w:p w14:paraId="719EF808" w14:textId="363C41CD" w:rsidR="006D1858" w:rsidRPr="00166908" w:rsidRDefault="006D1858" w:rsidP="00791DB4">
      <w:pPr>
        <w:pStyle w:val="ListParagraph"/>
        <w:numPr>
          <w:ilvl w:val="0"/>
          <w:numId w:val="2"/>
        </w:numPr>
      </w:pPr>
      <w:r w:rsidRPr="00166908">
        <w:t>BE FLEXIBLE!</w:t>
      </w:r>
      <w:r w:rsidR="00FB6ECC">
        <w:t xml:space="preserve"> BE FLEXIBLE!!</w:t>
      </w:r>
    </w:p>
    <w:sectPr w:rsidR="006D1858" w:rsidRPr="00166908" w:rsidSect="009959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04BF0"/>
    <w:multiLevelType w:val="hybridMultilevel"/>
    <w:tmpl w:val="8528C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274978"/>
    <w:multiLevelType w:val="hybridMultilevel"/>
    <w:tmpl w:val="F5625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49A"/>
    <w:rsid w:val="000A41AA"/>
    <w:rsid w:val="00166908"/>
    <w:rsid w:val="001A3B6B"/>
    <w:rsid w:val="0022021A"/>
    <w:rsid w:val="002F1023"/>
    <w:rsid w:val="0030349A"/>
    <w:rsid w:val="00402D13"/>
    <w:rsid w:val="00536D7A"/>
    <w:rsid w:val="006D1858"/>
    <w:rsid w:val="006E32BC"/>
    <w:rsid w:val="0073550B"/>
    <w:rsid w:val="0075329A"/>
    <w:rsid w:val="00791DB4"/>
    <w:rsid w:val="00995989"/>
    <w:rsid w:val="00995C7C"/>
    <w:rsid w:val="00AB5207"/>
    <w:rsid w:val="00BD37E8"/>
    <w:rsid w:val="00F3759A"/>
    <w:rsid w:val="00FB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148931"/>
  <w15:chartTrackingRefBased/>
  <w15:docId w15:val="{B4B17247-FDB7-F140-A78D-3A858EE95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cp:lastPrinted>2020-01-16T20:44:00Z</cp:lastPrinted>
  <dcterms:created xsi:type="dcterms:W3CDTF">2021-07-09T21:47:00Z</dcterms:created>
  <dcterms:modified xsi:type="dcterms:W3CDTF">2021-07-09T21:47:00Z</dcterms:modified>
</cp:coreProperties>
</file>